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67634E" w:rsidRDefault="00F13B50" w:rsidP="000F04AD">
      <w:pPr>
        <w:pStyle w:val="BodyTextIndent"/>
        <w:spacing w:line="240" w:lineRule="auto"/>
        <w:jc w:val="center"/>
        <w:rPr>
          <w:rFonts w:ascii="Times New Roman" w:hAnsi="Times New Roman"/>
          <w:b/>
          <w:i w:val="0"/>
          <w:sz w:val="24"/>
          <w:szCs w:val="24"/>
        </w:rPr>
      </w:pPr>
      <w:r w:rsidRPr="0067634E">
        <w:rPr>
          <w:rFonts w:ascii="Times New Roman" w:hAnsi="Times New Roman"/>
          <w:b/>
          <w:i w:val="0"/>
          <w:sz w:val="24"/>
          <w:szCs w:val="24"/>
        </w:rPr>
        <w:t>NOTICE</w:t>
      </w:r>
    </w:p>
    <w:p w:rsidR="00F13B50" w:rsidRPr="0067634E" w:rsidRDefault="00F13B50" w:rsidP="000F04AD">
      <w:pPr>
        <w:pStyle w:val="BodyTextIndent"/>
        <w:spacing w:line="240" w:lineRule="auto"/>
        <w:jc w:val="center"/>
        <w:rPr>
          <w:rFonts w:ascii="Times New Roman" w:hAnsi="Times New Roman"/>
          <w:b/>
          <w:i w:val="0"/>
          <w:sz w:val="24"/>
          <w:szCs w:val="24"/>
        </w:rPr>
      </w:pPr>
      <w:r w:rsidRPr="0067634E">
        <w:rPr>
          <w:rFonts w:ascii="Times New Roman" w:hAnsi="Times New Roman"/>
          <w:b/>
          <w:i w:val="0"/>
          <w:sz w:val="24"/>
          <w:szCs w:val="24"/>
        </w:rPr>
        <w:t>ON PREQUALIFICATION PROCEDURE</w:t>
      </w:r>
      <w:r w:rsidR="0067634E" w:rsidRPr="0067634E">
        <w:rPr>
          <w:rFonts w:ascii="Times New Roman" w:hAnsi="Times New Roman"/>
          <w:b/>
          <w:i w:val="0"/>
          <w:sz w:val="24"/>
          <w:szCs w:val="24"/>
        </w:rPr>
        <w:t xml:space="preserve"> </w:t>
      </w:r>
      <w:r w:rsidR="0067634E" w:rsidRPr="0067634E">
        <w:rPr>
          <w:rFonts w:ascii="Times New Roman" w:hAnsi="Times New Roman"/>
          <w:b/>
          <w:i w:val="0"/>
          <w:color w:val="FF0000"/>
          <w:sz w:val="24"/>
          <w:szCs w:val="24"/>
        </w:rPr>
        <w:t>(CHANGED)</w:t>
      </w:r>
    </w:p>
    <w:p w:rsidR="00F13B50" w:rsidRPr="00B15291" w:rsidRDefault="00F13B50" w:rsidP="000F04AD">
      <w:pPr>
        <w:pStyle w:val="BodyTextIndent"/>
        <w:spacing w:line="240" w:lineRule="auto"/>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5E7F42">
        <w:rPr>
          <w:rFonts w:ascii="Times New Roman" w:hAnsi="Times New Roman"/>
          <w:b/>
          <w:i w:val="0"/>
          <w:sz w:val="24"/>
          <w:szCs w:val="24"/>
        </w:rPr>
        <w:t>19/75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278"/>
      </w:tblGrid>
      <w:tr w:rsidR="00B15291" w:rsidRPr="00B15291" w:rsidTr="0067634E">
        <w:tc>
          <w:tcPr>
            <w:tcW w:w="10278" w:type="dxa"/>
          </w:tcPr>
          <w:p w:rsidR="0067634E" w:rsidRPr="00B15291" w:rsidRDefault="00B15291" w:rsidP="0067634E">
            <w:pPr>
              <w:pStyle w:val="BodyTextIndent"/>
              <w:spacing w:line="240" w:lineRule="auto"/>
              <w:ind w:firstLine="0"/>
              <w:rPr>
                <w:rFonts w:ascii="Times New Roman" w:hAnsi="Times New Roman"/>
                <w:sz w:val="22"/>
                <w:szCs w:val="22"/>
              </w:rPr>
            </w:pPr>
            <w:r w:rsidRPr="00B15291">
              <w:rPr>
                <w:rFonts w:ascii="Times New Roman" w:hAnsi="Times New Roman"/>
                <w:i w:val="0"/>
                <w:sz w:val="24"/>
                <w:szCs w:val="24"/>
              </w:rPr>
              <w:t>The contracting authority Ministry of Defence of the RA, located at the following address: Bagrevand 5, Yerevan,</w:t>
            </w:r>
            <w:r w:rsidR="0067634E" w:rsidRPr="00B15291">
              <w:rPr>
                <w:rFonts w:ascii="Times New Roman" w:hAnsi="Times New Roman"/>
                <w:sz w:val="24"/>
                <w:szCs w:val="24"/>
              </w:rPr>
              <w:t xml:space="preserve"> with the view of determining the potential bidders of the closed periodic tender to be arranged for </w:t>
            </w:r>
            <w:r w:rsidR="0067634E" w:rsidRPr="00B15291">
              <w:rPr>
                <w:rFonts w:ascii="Times New Roman" w:hAnsi="Times New Roman"/>
                <w:sz w:val="24"/>
                <w:szCs w:val="24"/>
                <w:lang w:val="en-US"/>
              </w:rPr>
              <w:t>acquisition</w:t>
            </w:r>
            <w:r w:rsidR="0067634E" w:rsidRPr="00B15291">
              <w:rPr>
                <w:rFonts w:ascii="Times New Roman" w:hAnsi="Times New Roman"/>
                <w:sz w:val="24"/>
                <w:szCs w:val="24"/>
              </w:rPr>
              <w:t xml:space="preserve"> of goods </w:t>
            </w:r>
            <w:r w:rsidR="0067634E" w:rsidRPr="00B15291">
              <w:rPr>
                <w:rFonts w:ascii="Times New Roman" w:hAnsi="Times New Roman"/>
                <w:b/>
                <w:color w:val="FF0000"/>
                <w:sz w:val="24"/>
                <w:szCs w:val="24"/>
              </w:rPr>
              <w:t>«</w:t>
            </w:r>
            <w:r w:rsidR="0067634E">
              <w:rPr>
                <w:rFonts w:ascii="Times New Roman" w:hAnsi="Times New Roman"/>
                <w:b/>
                <w:color w:val="FF0000"/>
                <w:sz w:val="24"/>
                <w:szCs w:val="24"/>
              </w:rPr>
              <w:t>Radio receiver</w:t>
            </w:r>
            <w:r w:rsidR="0067634E" w:rsidRPr="00B15291">
              <w:rPr>
                <w:rFonts w:ascii="Times New Roman" w:hAnsi="Times New Roman"/>
                <w:b/>
                <w:color w:val="FF0000"/>
                <w:sz w:val="24"/>
                <w:szCs w:val="24"/>
              </w:rPr>
              <w:t>»</w:t>
            </w:r>
            <w:r w:rsidR="0067634E" w:rsidRPr="00B15291">
              <w:rPr>
                <w:rFonts w:ascii="Times New Roman" w:hAnsi="Times New Roman"/>
                <w:sz w:val="24"/>
                <w:szCs w:val="24"/>
              </w:rPr>
              <w:t xml:space="preserve">  gives notice of the prequalification procedure</w:t>
            </w:r>
            <w:r w:rsidR="0067634E" w:rsidRPr="00B15291">
              <w:rPr>
                <w:rFonts w:ascii="Times New Roman" w:hAnsi="Times New Roman"/>
                <w:sz w:val="22"/>
                <w:szCs w:val="22"/>
              </w:rPr>
              <w:t>.</w:t>
            </w:r>
          </w:p>
          <w:p w:rsidR="00B15291" w:rsidRPr="00B15291" w:rsidRDefault="00B15291" w:rsidP="0067634E">
            <w:pPr>
              <w:pStyle w:val="BodyTextIndent"/>
              <w:spacing w:line="240" w:lineRule="auto"/>
              <w:ind w:firstLine="0"/>
              <w:rPr>
                <w:rFonts w:ascii="Times New Roman" w:hAnsi="Times New Roman"/>
                <w:i w:val="0"/>
                <w:sz w:val="24"/>
                <w:szCs w:val="24"/>
              </w:rPr>
            </w:pPr>
          </w:p>
        </w:tc>
      </w:tr>
    </w:tbl>
    <w:p w:rsidR="00F13B50" w:rsidRPr="004771F1" w:rsidRDefault="00F13B50" w:rsidP="0067634E">
      <w:pPr>
        <w:spacing w:after="0" w:line="240" w:lineRule="auto"/>
        <w:jc w:val="center"/>
        <w:rPr>
          <w:rFonts w:ascii="GHEA Grapalat" w:hAnsi="GHEA Grapalat"/>
          <w:b/>
          <w:i/>
          <w:sz w:val="24"/>
        </w:rPr>
      </w:pPr>
      <w:r w:rsidRPr="0067634E">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584993">
        <w:rPr>
          <w:rFonts w:ascii="GHEA Grapalat" w:hAnsi="GHEA Grapalat"/>
          <w:b/>
          <w:color w:val="FF0000"/>
        </w:rPr>
        <w:t>«</w:t>
      </w:r>
      <w:r w:rsidR="00584993">
        <w:rPr>
          <w:rFonts w:ascii="GHEA Grapalat" w:hAnsi="GHEA Grapalat"/>
          <w:b/>
          <w:color w:val="FF0000"/>
        </w:rPr>
        <w:t>C</w:t>
      </w:r>
      <w:r w:rsidR="00584993" w:rsidRPr="00584993">
        <w:rPr>
          <w:rFonts w:ascii="GHEA Grapalat" w:hAnsi="GHEA Grapalat"/>
          <w:b/>
          <w:color w:val="FF0000"/>
        </w:rPr>
        <w:t>ommunication and/or computer equipment, communication and/or computer auxiliary parts</w:t>
      </w:r>
      <w:r w:rsidR="00F118D7" w:rsidRPr="00584993">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lastRenderedPageBreak/>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19/75</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67634E">
        <w:rPr>
          <w:rFonts w:ascii="Times New Roman" w:hAnsi="Times New Roman"/>
          <w:i/>
          <w:color w:val="FF0000"/>
        </w:rPr>
        <w:t>S. Yeso</w:t>
      </w:r>
      <w:r w:rsidR="0067634E"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67634E" w:rsidRDefault="0067634E" w:rsidP="000F04AD">
      <w:pPr>
        <w:spacing w:after="0" w:line="240" w:lineRule="auto"/>
        <w:ind w:firstLine="567"/>
        <w:jc w:val="center"/>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67634E" w:rsidRPr="00FE1DD9" w:rsidRDefault="00293AC1" w:rsidP="0067634E">
      <w:pPr>
        <w:tabs>
          <w:tab w:val="left" w:pos="567"/>
        </w:tabs>
        <w:spacing w:after="0" w:line="240" w:lineRule="auto"/>
        <w:jc w:val="both"/>
        <w:rPr>
          <w:rFonts w:ascii="GHEA Grapalat" w:hAnsi="GHEA Grapalat"/>
          <w:sz w:val="24"/>
          <w:szCs w:val="24"/>
        </w:rPr>
      </w:pPr>
      <w:r>
        <w:rPr>
          <w:rFonts w:ascii="GHEA Grapalat" w:hAnsi="GHEA Grapalat"/>
        </w:rPr>
        <w:t xml:space="preserve">   </w:t>
      </w:r>
      <w:r w:rsidR="0067634E" w:rsidRPr="00FE1DD9">
        <w:rPr>
          <w:rFonts w:ascii="GHEA Grapalat" w:hAnsi="GHEA Grapalat"/>
          <w:sz w:val="24"/>
          <w:szCs w:val="24"/>
        </w:rPr>
        <w:t>17.</w:t>
      </w:r>
      <w:r w:rsidR="0067634E" w:rsidRPr="00FE1DD9">
        <w:rPr>
          <w:rFonts w:ascii="GHEA Grapalat" w:hAnsi="GHEA Grapalat"/>
          <w:sz w:val="24"/>
          <w:szCs w:val="24"/>
        </w:rPr>
        <w:tab/>
        <w:t xml:space="preserve">Evaluation of prequalification requests will be made by the Procurement Coordinator at the Department </w:t>
      </w:r>
      <w:r w:rsidR="0067634E" w:rsidRPr="00FE1DD9">
        <w:rPr>
          <w:rFonts w:ascii="GHEA Grapalat" w:hAnsi="GHEA Grapalat"/>
          <w:color w:val="FF0000"/>
          <w:sz w:val="24"/>
          <w:szCs w:val="24"/>
        </w:rPr>
        <w:t>procurement</w:t>
      </w:r>
      <w:r w:rsidR="0067634E" w:rsidRPr="00FE1DD9">
        <w:rPr>
          <w:rFonts w:ascii="GHEA Grapalat" w:hAnsi="GHEA Grapalat"/>
          <w:sz w:val="24"/>
          <w:szCs w:val="24"/>
        </w:rPr>
        <w:t xml:space="preserve"> of the RA Ministry of Defense.</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67634E" w:rsidRPr="00FE1DD9" w:rsidRDefault="0067634E" w:rsidP="0067634E">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lastRenderedPageBreak/>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67634E" w:rsidRPr="00FE1DD9" w:rsidRDefault="0067634E" w:rsidP="0067634E">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67634E" w:rsidRPr="00FE1DD9" w:rsidRDefault="0067634E" w:rsidP="0067634E">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67634E" w:rsidRPr="00FE1DD9" w:rsidRDefault="0067634E" w:rsidP="0067634E">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67634E" w:rsidRPr="00FE1DD9" w:rsidRDefault="0067634E" w:rsidP="0067634E">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67634E" w:rsidRPr="00FE1DD9" w:rsidRDefault="0067634E" w:rsidP="0067634E">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67634E" w:rsidRPr="00FE1DD9" w:rsidRDefault="0067634E" w:rsidP="0067634E">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67634E" w:rsidP="0067634E">
      <w:pPr>
        <w:tabs>
          <w:tab w:val="left" w:pos="567"/>
        </w:tabs>
        <w:spacing w:after="0" w:line="240" w:lineRule="auto"/>
        <w:jc w:val="both"/>
        <w:rPr>
          <w:rFonts w:ascii="GHEA Grapalat" w:hAnsi="GHEA Grapalat"/>
          <w:sz w:val="24"/>
        </w:rPr>
      </w:pPr>
      <w:r w:rsidRPr="00FE1DD9">
        <w:rPr>
          <w:rFonts w:ascii="GHEA Grapalat" w:hAnsi="GHEA Grapalat"/>
          <w:sz w:val="24"/>
          <w:szCs w:val="24"/>
        </w:rPr>
        <w:lastRenderedPageBreak/>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7"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F77A66">
        <w:rPr>
          <w:rFonts w:ascii="GHEA Grapalat" w:hAnsi="GHEA Grapalat"/>
          <w:sz w:val="24"/>
        </w:rPr>
        <w:t xml:space="preserve">closed periodic tender </w:t>
      </w:r>
      <w:r w:rsidRPr="004771F1">
        <w:rPr>
          <w:rFonts w:ascii="GHEA Grapalat" w:hAnsi="GHEA Grapalat"/>
          <w:sz w:val="24"/>
        </w:rPr>
        <w:t xml:space="preserve">under the code </w:t>
      </w:r>
      <w:r w:rsidR="000F04AD" w:rsidRPr="000F04AD">
        <w:rPr>
          <w:rFonts w:ascii="GHEA Grapalat" w:hAnsi="GHEA Grapalat"/>
          <w:sz w:val="24"/>
        </w:rPr>
        <w:t>«</w:t>
      </w:r>
      <w:r w:rsidR="000F04AD" w:rsidRPr="0067634E">
        <w:rPr>
          <w:rStyle w:val="Heading6Char"/>
          <w:color w:val="FF0000"/>
        </w:rPr>
        <w:t>HH PN NTAD-PPMAPDzB-</w:t>
      </w:r>
      <w:r w:rsidR="00370C80" w:rsidRPr="0067634E">
        <w:rPr>
          <w:rStyle w:val="Heading6Char"/>
          <w:color w:val="FF0000"/>
        </w:rPr>
        <w:t>19/75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F77A66">
        <w:rPr>
          <w:rFonts w:ascii="GHEA Grapalat" w:hAnsi="GHEA Grapalat"/>
        </w:rPr>
        <w:t xml:space="preserve">closed periodic tender </w:t>
      </w:r>
      <w:r w:rsidRPr="004771F1">
        <w:rPr>
          <w:rFonts w:ascii="GHEA Grapalat" w:hAnsi="GHEA Grapalat"/>
        </w:rPr>
        <w:t xml:space="preserve">under </w:t>
      </w:r>
      <w:r w:rsidRPr="004771F1">
        <w:rPr>
          <w:rFonts w:ascii="GHEA Grapalat" w:hAnsi="GHEA Grapalat"/>
        </w:rPr>
        <w:br/>
        <w:t xml:space="preserve">the code </w:t>
      </w:r>
      <w:r w:rsidR="000F04AD" w:rsidRPr="000F04AD">
        <w:rPr>
          <w:rFonts w:ascii="GHEA Grapalat" w:hAnsi="GHEA Grapalat"/>
          <w:sz w:val="24"/>
        </w:rPr>
        <w:t>«</w:t>
      </w:r>
      <w:r w:rsidR="000F04AD" w:rsidRPr="0067634E">
        <w:rPr>
          <w:rStyle w:val="Heading6Char"/>
          <w:rFonts w:eastAsiaTheme="minorEastAsia"/>
          <w:color w:val="FF0000"/>
        </w:rPr>
        <w:t>HH PN NTAD-PPMAPDzB-</w:t>
      </w:r>
      <w:r w:rsidR="00370C80" w:rsidRPr="0067634E">
        <w:rPr>
          <w:rStyle w:val="Heading6Char"/>
          <w:rFonts w:eastAsiaTheme="minorEastAsia"/>
          <w:color w:val="FF0000"/>
        </w:rPr>
        <w:t>19/75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F77A66">
        <w:rPr>
          <w:rFonts w:ascii="GHEA Grapalat" w:hAnsi="GHEA Grapalat"/>
          <w:sz w:val="24"/>
        </w:rPr>
        <w:t xml:space="preserve">closed periodic tender </w:t>
      </w:r>
      <w:r w:rsidRPr="004771F1">
        <w:rPr>
          <w:rFonts w:ascii="GHEA Grapalat" w:hAnsi="GHEA Grapalat"/>
          <w:sz w:val="24"/>
        </w:rPr>
        <w:t xml:space="preserve">under the code </w:t>
      </w:r>
      <w:r w:rsidR="000F04AD" w:rsidRPr="000F04AD">
        <w:rPr>
          <w:rFonts w:ascii="GHEA Grapalat" w:hAnsi="GHEA Grapalat"/>
          <w:sz w:val="24"/>
        </w:rPr>
        <w:t>«</w:t>
      </w:r>
      <w:r w:rsidR="000F04AD" w:rsidRPr="00F77A66">
        <w:rPr>
          <w:rStyle w:val="Heading6Char"/>
          <w:color w:val="FF0000"/>
        </w:rPr>
        <w:t>HH PN NTAD-PPMAPDzB-</w:t>
      </w:r>
      <w:r w:rsidR="00370C80" w:rsidRPr="00F77A66">
        <w:rPr>
          <w:rStyle w:val="Heading6Char"/>
          <w:color w:val="FF0000"/>
        </w:rPr>
        <w:t>19/75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BB" w:rsidRDefault="00D660BB" w:rsidP="00F13B50">
      <w:pPr>
        <w:spacing w:after="0" w:line="240" w:lineRule="auto"/>
      </w:pPr>
      <w:r>
        <w:separator/>
      </w:r>
    </w:p>
  </w:endnote>
  <w:endnote w:type="continuationSeparator" w:id="1">
    <w:p w:rsidR="00D660BB" w:rsidRDefault="00D660BB"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202C3">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77A66">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BB" w:rsidRDefault="00D660BB" w:rsidP="00F13B50">
      <w:pPr>
        <w:spacing w:after="0" w:line="240" w:lineRule="auto"/>
      </w:pPr>
      <w:r>
        <w:separator/>
      </w:r>
    </w:p>
  </w:footnote>
  <w:footnote w:type="continuationSeparator" w:id="1">
    <w:p w:rsidR="00D660BB" w:rsidRDefault="00D660BB"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6410"/>
    <w:rsid w:val="001B497F"/>
    <w:rsid w:val="00271EBD"/>
    <w:rsid w:val="0028773B"/>
    <w:rsid w:val="00293AC1"/>
    <w:rsid w:val="00294345"/>
    <w:rsid w:val="00370C80"/>
    <w:rsid w:val="003B1BA0"/>
    <w:rsid w:val="00413FB8"/>
    <w:rsid w:val="0045158E"/>
    <w:rsid w:val="004757BD"/>
    <w:rsid w:val="004B76E9"/>
    <w:rsid w:val="004C0DBD"/>
    <w:rsid w:val="004C345B"/>
    <w:rsid w:val="004F191F"/>
    <w:rsid w:val="00584993"/>
    <w:rsid w:val="00596606"/>
    <w:rsid w:val="005D26CC"/>
    <w:rsid w:val="005E7F42"/>
    <w:rsid w:val="00602834"/>
    <w:rsid w:val="00632C57"/>
    <w:rsid w:val="0067634E"/>
    <w:rsid w:val="006808A5"/>
    <w:rsid w:val="006A585A"/>
    <w:rsid w:val="00706682"/>
    <w:rsid w:val="00753098"/>
    <w:rsid w:val="007542B7"/>
    <w:rsid w:val="00817B06"/>
    <w:rsid w:val="00862A45"/>
    <w:rsid w:val="00892C60"/>
    <w:rsid w:val="008C7FAF"/>
    <w:rsid w:val="009417CB"/>
    <w:rsid w:val="00971992"/>
    <w:rsid w:val="009C0547"/>
    <w:rsid w:val="009E3753"/>
    <w:rsid w:val="00A202C3"/>
    <w:rsid w:val="00A327B6"/>
    <w:rsid w:val="00AA3B15"/>
    <w:rsid w:val="00AE1122"/>
    <w:rsid w:val="00B15291"/>
    <w:rsid w:val="00B3694E"/>
    <w:rsid w:val="00B61F30"/>
    <w:rsid w:val="00BA441A"/>
    <w:rsid w:val="00C2176C"/>
    <w:rsid w:val="00C21A40"/>
    <w:rsid w:val="00CB2EC1"/>
    <w:rsid w:val="00CE5B3B"/>
    <w:rsid w:val="00D53656"/>
    <w:rsid w:val="00D660BB"/>
    <w:rsid w:val="00DA6B0F"/>
    <w:rsid w:val="00DF6778"/>
    <w:rsid w:val="00EF7B11"/>
    <w:rsid w:val="00F118D7"/>
    <w:rsid w:val="00F13B50"/>
    <w:rsid w:val="00F7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44</cp:revision>
  <dcterms:created xsi:type="dcterms:W3CDTF">2017-08-09T05:55:00Z</dcterms:created>
  <dcterms:modified xsi:type="dcterms:W3CDTF">2021-12-02T10:38:00Z</dcterms:modified>
</cp:coreProperties>
</file>